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8C" w:rsidRDefault="0067448C" w:rsidP="0067448C">
      <w:pPr>
        <w:jc w:val="center"/>
        <w:outlineLvl w:val="1"/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>กำหนดการ</w:t>
      </w:r>
    </w:p>
    <w:p w:rsidR="0067448C" w:rsidRPr="00C14F8C" w:rsidRDefault="0067448C" w:rsidP="005F4A9D">
      <w:pPr>
        <w:jc w:val="center"/>
        <w:outlineLvl w:val="1"/>
        <w:rPr>
          <w:rFonts w:ascii="TH NiramitIT๙" w:hAnsi="TH NiramitIT๙" w:cs="TH NiramitIT๙"/>
          <w:b/>
          <w:bCs/>
          <w:color w:val="494949"/>
          <w:sz w:val="32"/>
          <w:szCs w:val="32"/>
        </w:rPr>
      </w:pPr>
      <w:r w:rsidRPr="00C14F8C">
        <w:rPr>
          <w:rFonts w:ascii="TH NiramitIT๙" w:hAnsi="TH NiramitIT๙" w:cs="TH NiramitIT๙"/>
          <w:b/>
          <w:bCs/>
          <w:color w:val="494949"/>
          <w:sz w:val="32"/>
          <w:szCs w:val="32"/>
          <w:cs/>
        </w:rPr>
        <w:t>โครงการ</w:t>
      </w:r>
      <w:r w:rsidR="00540C5C"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>บริหาร</w:t>
      </w:r>
      <w:r w:rsidRPr="00C14F8C">
        <w:rPr>
          <w:rFonts w:ascii="TH NiramitIT๙" w:hAnsi="TH NiramitIT๙" w:cs="TH NiramitIT๙"/>
          <w:b/>
          <w:bCs/>
          <w:color w:val="494949"/>
          <w:sz w:val="32"/>
          <w:szCs w:val="32"/>
          <w:cs/>
        </w:rPr>
        <w:t>จัดการขยะ</w:t>
      </w:r>
      <w:r w:rsidR="00540C5C"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>ชุมชน</w:t>
      </w:r>
      <w:r w:rsidR="005F4A9D"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 xml:space="preserve">  </w:t>
      </w:r>
      <w:r w:rsidRPr="00C14F8C">
        <w:rPr>
          <w:rFonts w:ascii="TH NiramitIT๙" w:hAnsi="TH NiramitIT๙" w:cs="TH NiramitIT๙"/>
          <w:b/>
          <w:bCs/>
          <w:color w:val="494949"/>
          <w:sz w:val="32"/>
          <w:szCs w:val="32"/>
          <w:cs/>
        </w:rPr>
        <w:t>ประจำปีงบประมาณ 255</w:t>
      </w:r>
      <w:r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>8</w:t>
      </w:r>
    </w:p>
    <w:p w:rsidR="0067448C" w:rsidRDefault="0067448C" w:rsidP="0067448C">
      <w:pPr>
        <w:jc w:val="center"/>
        <w:outlineLvl w:val="1"/>
        <w:rPr>
          <w:rFonts w:ascii="TH NiramitIT๙" w:hAnsi="TH NiramitIT๙" w:cs="TH NiramitIT๙" w:hint="cs"/>
          <w:b/>
          <w:bCs/>
          <w:color w:val="494949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>ใน</w:t>
      </w:r>
      <w:r w:rsidRPr="00C14F8C">
        <w:rPr>
          <w:rFonts w:ascii="TH NiramitIT๙" w:hAnsi="TH NiramitIT๙" w:cs="TH NiramitIT๙"/>
          <w:b/>
          <w:bCs/>
          <w:color w:val="494949"/>
          <w:sz w:val="32"/>
          <w:szCs w:val="32"/>
          <w:cs/>
        </w:rPr>
        <w:t xml:space="preserve">วันที่  </w:t>
      </w:r>
      <w:r w:rsidRPr="00C14F8C">
        <w:rPr>
          <w:rFonts w:ascii="TH NiramitIT๙" w:hAnsi="TH NiramitIT๙" w:cs="TH NiramitIT๙"/>
          <w:b/>
          <w:bCs/>
          <w:color w:val="494949"/>
          <w:sz w:val="32"/>
          <w:szCs w:val="32"/>
        </w:rPr>
        <w:t>2</w:t>
      </w:r>
      <w:r>
        <w:rPr>
          <w:rFonts w:ascii="TH NiramitIT๙" w:hAnsi="TH NiramitIT๙" w:cs="TH NiramitIT๙"/>
          <w:b/>
          <w:bCs/>
          <w:color w:val="494949"/>
          <w:sz w:val="32"/>
          <w:szCs w:val="32"/>
        </w:rPr>
        <w:t>3</w:t>
      </w:r>
      <w:r w:rsidRPr="00C14F8C">
        <w:rPr>
          <w:rFonts w:ascii="TH NiramitIT๙" w:hAnsi="TH NiramitIT๙" w:cs="TH NiramitIT๙"/>
          <w:b/>
          <w:bCs/>
          <w:color w:val="494949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 xml:space="preserve">  </w:t>
      </w:r>
      <w:proofErr w:type="gramStart"/>
      <w:r w:rsidRPr="00C14F8C">
        <w:rPr>
          <w:rFonts w:ascii="TH NiramitIT๙" w:hAnsi="TH NiramitIT๙" w:cs="TH NiramitIT๙"/>
          <w:b/>
          <w:bCs/>
          <w:color w:val="494949"/>
          <w:sz w:val="32"/>
          <w:szCs w:val="32"/>
          <w:cs/>
        </w:rPr>
        <w:t>กันยายน  2558</w:t>
      </w:r>
      <w:proofErr w:type="gramEnd"/>
    </w:p>
    <w:p w:rsidR="005F4A9D" w:rsidRPr="00C14F8C" w:rsidRDefault="0067448C" w:rsidP="005F4A9D">
      <w:pPr>
        <w:jc w:val="center"/>
        <w:outlineLvl w:val="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>ณ  ศาลาประจำหมู่บ้าน หมู่ที่ 10 ตำบลตะกุกเหนือ</w:t>
      </w:r>
      <w:r w:rsidR="005F4A9D">
        <w:rPr>
          <w:rFonts w:ascii="TH NiramitIT๙" w:hAnsi="TH NiramitIT๙" w:cs="TH NiramitIT๙" w:hint="cs"/>
          <w:b/>
          <w:bCs/>
          <w:color w:val="494949"/>
          <w:sz w:val="32"/>
          <w:szCs w:val="32"/>
          <w:cs/>
        </w:rPr>
        <w:t xml:space="preserve"> </w:t>
      </w:r>
      <w:r w:rsidR="005F4A9D" w:rsidRPr="00C14F8C">
        <w:rPr>
          <w:rFonts w:ascii="TH NiramitIT๙" w:hAnsi="TH NiramitIT๙" w:cs="TH NiramitIT๙"/>
          <w:b/>
          <w:bCs/>
          <w:color w:val="494949"/>
          <w:sz w:val="32"/>
          <w:szCs w:val="32"/>
          <w:cs/>
        </w:rPr>
        <w:t>อำเภอวิภาวดี  จังหวัดสุราษฎร์ธานี</w:t>
      </w:r>
    </w:p>
    <w:p w:rsidR="0067448C" w:rsidRPr="00C14F8C" w:rsidRDefault="0067448C" w:rsidP="0067448C">
      <w:pPr>
        <w:jc w:val="center"/>
        <w:outlineLvl w:val="1"/>
        <w:rPr>
          <w:rFonts w:ascii="TH NiramitIT๙" w:hAnsi="TH NiramitIT๙" w:cs="TH NiramitIT๙"/>
          <w:sz w:val="32"/>
          <w:szCs w:val="32"/>
        </w:rPr>
      </w:pPr>
      <w:r w:rsidRPr="00C14F8C">
        <w:rPr>
          <w:rFonts w:ascii="TH NiramitIT๙" w:hAnsi="TH NiramitIT๙" w:cs="TH NiramitIT๙"/>
          <w:sz w:val="32"/>
          <w:szCs w:val="32"/>
          <w:cs/>
        </w:rPr>
        <w:t>****************************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</w:rPr>
      </w:pPr>
    </w:p>
    <w:p w:rsidR="0067448C" w:rsidRDefault="0067448C" w:rsidP="0067448C">
      <w:pPr>
        <w:spacing w:after="120"/>
        <w:outlineLvl w:val="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8</w:t>
      </w:r>
      <w:r>
        <w:rPr>
          <w:rFonts w:ascii="TH NiramitIT๙" w:hAnsi="TH NiramitIT๙" w:cs="TH NiramitIT๙"/>
          <w:sz w:val="32"/>
          <w:szCs w:val="32"/>
        </w:rPr>
        <w:t>.30-</w:t>
      </w:r>
      <w:proofErr w:type="gramStart"/>
      <w:r>
        <w:rPr>
          <w:rFonts w:ascii="TH NiramitIT๙" w:hAnsi="TH NiramitIT๙" w:cs="TH NiramitIT๙"/>
          <w:sz w:val="32"/>
          <w:szCs w:val="32"/>
        </w:rPr>
        <w:t xml:space="preserve">9.00  </w:t>
      </w:r>
      <w:r>
        <w:rPr>
          <w:rFonts w:ascii="TH NiramitIT๙" w:hAnsi="TH NiramitIT๙" w:cs="TH NiramitIT๙" w:hint="cs"/>
          <w:sz w:val="32"/>
          <w:szCs w:val="32"/>
          <w:cs/>
        </w:rPr>
        <w:t>น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ลงทะเบียนรับเอกสาร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9.00-09.</w:t>
      </w:r>
      <w:r>
        <w:rPr>
          <w:rFonts w:ascii="TH NiramitIT๙" w:hAnsi="TH NiramitIT๙" w:cs="TH NiramitIT๙" w:hint="cs"/>
          <w:sz w:val="32"/>
          <w:szCs w:val="32"/>
          <w:cs/>
        </w:rPr>
        <w:t>10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น.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กล่าวรายงาน โดย </w:t>
      </w:r>
      <w:proofErr w:type="gramStart"/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บุษ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ยา  ดวงอรุณ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 ปลัด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อบต.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ตะกุกเหนือ</w:t>
      </w:r>
    </w:p>
    <w:p w:rsidR="0067448C" w:rsidRDefault="0067448C" w:rsidP="0067448C">
      <w:pPr>
        <w:spacing w:after="120"/>
        <w:outlineLvl w:val="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กล่าวเปิดโครงการ โดย นาย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เสกสรรค์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เพชรดุก  นายก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อบต.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ตะกุกเหนือ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9.10-11.10 </w:t>
      </w:r>
      <w:r>
        <w:rPr>
          <w:rFonts w:ascii="TH NiramitIT๙" w:hAnsi="TH NiramitIT๙" w:cs="TH NiramitIT๙" w:hint="cs"/>
          <w:sz w:val="32"/>
          <w:szCs w:val="32"/>
          <w:cs/>
        </w:rPr>
        <w:t>น.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gramStart"/>
      <w:r>
        <w:rPr>
          <w:rFonts w:ascii="TH NiramitIT๙" w:hAnsi="TH NiramitIT๙" w:cs="TH NiramitIT๙" w:hint="cs"/>
          <w:sz w:val="32"/>
          <w:szCs w:val="32"/>
          <w:cs/>
        </w:rPr>
        <w:t>วิทยากรบรรยายให้ความรู้  เรื่อง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การบริหารจัดการขยะมูลฝอย ตั้งแต่การนำเข้า </w:t>
      </w:r>
    </w:p>
    <w:p w:rsidR="0067448C" w:rsidRDefault="0067448C" w:rsidP="0067448C">
      <w:pPr>
        <w:outlineLvl w:val="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การคัดแยก</w:t>
      </w:r>
      <w:r w:rsidRPr="001711F3">
        <w:rPr>
          <w:rFonts w:ascii="TH NiramitIT๙" w:hAnsi="TH NiramitIT๙" w:cs="TH NiramitIT๙" w:hint="cs"/>
          <w:i/>
          <w:iCs/>
          <w:sz w:val="32"/>
          <w:szCs w:val="32"/>
          <w:cs/>
        </w:rPr>
        <w:t>(ขยะทั่วไป  ขยะรีไซเคิล ขยะอินทรีย์ และขยะอันตราย)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การใช้ประโยชน์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Pr="00103B4F">
        <w:rPr>
          <w:rFonts w:ascii="TH NiramitIT๙" w:hAnsi="TH NiramitIT๙" w:cs="TH NiramitIT๙"/>
          <w:i/>
          <w:iCs/>
          <w:sz w:val="32"/>
          <w:szCs w:val="32"/>
        </w:rPr>
        <w:t>3 Rs ; Reduce, Reuse, Recycle</w:t>
      </w:r>
      <w:r w:rsidRPr="00103B4F">
        <w:rPr>
          <w:rFonts w:ascii="TH NiramitIT๙" w:hAnsi="TH NiramitIT๙" w:cs="TH NiramitIT๙" w:hint="cs"/>
          <w:i/>
          <w:iCs/>
          <w:sz w:val="32"/>
          <w:szCs w:val="32"/>
          <w:cs/>
        </w:rPr>
        <w:t>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67448C" w:rsidRDefault="0067448C" w:rsidP="0067448C">
      <w:pPr>
        <w:spacing w:after="120"/>
        <w:outlineLvl w:val="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โดย  นายวินัย  อินทร์ชนะ  นักวิชาการสาธารณสุขชำนาญการ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11.10-12.00 </w:t>
      </w:r>
      <w:r>
        <w:rPr>
          <w:rFonts w:ascii="TH NiramitIT๙" w:hAnsi="TH NiramitIT๙" w:cs="TH NiramitIT๙" w:hint="cs"/>
          <w:sz w:val="32"/>
          <w:szCs w:val="32"/>
          <w:cs/>
        </w:rPr>
        <w:t>น.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ให้ความรู้และฝึกปฏิบัติการจัดทำภาชนะ สำหรับใช้คัดแยกขยะในครัวเรือนเป้าหมาย </w:t>
      </w:r>
    </w:p>
    <w:p w:rsidR="0067448C" w:rsidRDefault="0067448C" w:rsidP="0067448C">
      <w:pPr>
        <w:spacing w:after="120"/>
        <w:ind w:left="1440" w:firstLine="720"/>
        <w:outlineLvl w:val="1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โดยวิทยากรในชุมชน</w:t>
      </w:r>
    </w:p>
    <w:p w:rsidR="0067448C" w:rsidRDefault="0067448C" w:rsidP="0067448C">
      <w:pPr>
        <w:outlineLvl w:val="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13.00-15.00 น.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อบรมให้ความรู้และฝึกปฏิบัติการ เรื่อง การแปรรูปของใช้จากขยะ (วัสดุเหลือใช้)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โดยนางสาวกัญญามาศ  นาคบำรุง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ตำแหน่งครู และนางสาวอาภาพร  เพ็งสกุล</w:t>
      </w:r>
    </w:p>
    <w:p w:rsidR="0067448C" w:rsidRPr="00A6766E" w:rsidRDefault="0067448C" w:rsidP="0067448C">
      <w:pPr>
        <w:spacing w:after="120"/>
        <w:outlineLvl w:val="1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ตำแหน่ง ครู</w:t>
      </w:r>
    </w:p>
    <w:p w:rsidR="0067448C" w:rsidRPr="00C6598E" w:rsidRDefault="0067448C" w:rsidP="0067448C">
      <w:pPr>
        <w:outlineLvl w:val="1"/>
        <w:rPr>
          <w:rFonts w:ascii="TH NiramitIT๙" w:hAnsi="TH NiramitIT๙" w:cs="TH NiramitIT๙" w:hint="cs"/>
          <w:spacing w:val="-6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15.00-16.30 น.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C6598E">
        <w:rPr>
          <w:rFonts w:ascii="TH NiramitIT๙" w:hAnsi="TH NiramitIT๙" w:cs="TH NiramitIT๙" w:hint="cs"/>
          <w:spacing w:val="-6"/>
          <w:sz w:val="32"/>
          <w:szCs w:val="32"/>
          <w:cs/>
        </w:rPr>
        <w:t>กิจกรรมการระดมความคิดเห็น เรื่องการจัดการขยะในหมู่บ้านให้ยั่งยืนสรุปปิดโครงการ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โดย  นาย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ปุณยวิชญ์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ยืนยาว  ตำแหน่ง  รองปลัดองค์การบริหารส่วนตำบล</w:t>
      </w:r>
    </w:p>
    <w:p w:rsidR="0067448C" w:rsidRDefault="0067448C" w:rsidP="0067448C">
      <w:pPr>
        <w:outlineLvl w:val="1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  </w:t>
      </w:r>
    </w:p>
    <w:p w:rsidR="0067448C" w:rsidRPr="005A7CEE" w:rsidRDefault="0067448C" w:rsidP="0067448C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5A7CE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หมายเหตุ </w:t>
      </w:r>
    </w:p>
    <w:p w:rsidR="0067448C" w:rsidRDefault="0067448C" w:rsidP="0067448C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การแต่งกาย </w:t>
      </w:r>
      <w:r>
        <w:rPr>
          <w:rFonts w:ascii="TH NiramitIT๙" w:hAnsi="TH NiramitIT๙" w:cs="TH NiramitIT๙"/>
          <w:sz w:val="32"/>
          <w:szCs w:val="32"/>
        </w:rPr>
        <w:t xml:space="preserve">: </w:t>
      </w:r>
      <w:r>
        <w:rPr>
          <w:rFonts w:ascii="TH NiramitIT๙" w:hAnsi="TH NiramitIT๙" w:cs="TH NiramitIT๙" w:hint="cs"/>
          <w:sz w:val="32"/>
          <w:szCs w:val="32"/>
          <w:cs/>
        </w:rPr>
        <w:t>ชุดสุภาพ</w:t>
      </w:r>
    </w:p>
    <w:p w:rsidR="0067448C" w:rsidRDefault="0067448C" w:rsidP="0067448C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การรับประทานอาหาร</w:t>
      </w:r>
    </w:p>
    <w:p w:rsidR="0067448C" w:rsidRDefault="0067448C" w:rsidP="0067448C">
      <w:pPr>
        <w:pStyle w:val="a3"/>
        <w:spacing w:after="0"/>
        <w:ind w:left="1080" w:firstLine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 อาหารกลางวัน เวลา 12.00-13.00 น.</w:t>
      </w:r>
    </w:p>
    <w:p w:rsidR="0067448C" w:rsidRDefault="0067448C" w:rsidP="0067448C">
      <w:pPr>
        <w:pStyle w:val="a3"/>
        <w:spacing w:after="0"/>
        <w:ind w:left="1080" w:firstLine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 อาหารว่างและเครื่องดื่ม เวลา 10.30 -10.40 น., 14.30-14.40 น.</w:t>
      </w:r>
    </w:p>
    <w:p w:rsidR="0067448C" w:rsidRPr="005A7CEE" w:rsidRDefault="0067448C" w:rsidP="0067448C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3. กำหนดการอาจมีการเปลี่ยนแปลงได้ตามความเหมาะสม</w:t>
      </w:r>
    </w:p>
    <w:sectPr w:rsidR="0067448C" w:rsidRPr="005A7CEE" w:rsidSect="0067448C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85E23"/>
    <w:multiLevelType w:val="hybridMultilevel"/>
    <w:tmpl w:val="BF4A1C84"/>
    <w:lvl w:ilvl="0" w:tplc="092A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7448C"/>
    <w:rsid w:val="00540C5C"/>
    <w:rsid w:val="005F4A9D"/>
    <w:rsid w:val="0067448C"/>
    <w:rsid w:val="006C6C4A"/>
    <w:rsid w:val="00CA531B"/>
    <w:rsid w:val="00EE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b/>
        <w:bCs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8C"/>
    <w:pPr>
      <w:spacing w:after="0" w:line="240" w:lineRule="auto"/>
    </w:pPr>
    <w:rPr>
      <w:rFonts w:ascii="Times New Roman" w:eastAsia="Times New Roman" w:hAnsi="Times New Roman" w:cs="Angsana New"/>
      <w:b w:val="0"/>
      <w:bCs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8C"/>
    <w:pPr>
      <w:spacing w:after="120"/>
      <w:ind w:left="720" w:hanging="3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3</cp:revision>
  <dcterms:created xsi:type="dcterms:W3CDTF">2015-11-24T07:33:00Z</dcterms:created>
  <dcterms:modified xsi:type="dcterms:W3CDTF">2015-11-24T07:35:00Z</dcterms:modified>
</cp:coreProperties>
</file>